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Постановление Марийского УФАС России от 03.02.2022 по делу N 012/04/7.30-35/2022</w:t>
      </w:r>
    </w:p>
    <w:p>
      <w:pPr>
        <w:pStyle w:val="0"/>
        <w:jc w:val="both"/>
      </w:pPr>
      <w:r>
        <w:rPr>
          <w:sz w:val="20"/>
        </w:rPr>
        <w:t xml:space="preserve">Нарушение: ч. 2 ст. 7.30 КоАП РФ (нарушение порядка осуществления госзакупок).</w:t>
      </w:r>
    </w:p>
    <w:p>
      <w:pPr>
        <w:pStyle w:val="0"/>
        <w:jc w:val="both"/>
      </w:pPr>
      <w:r>
        <w:rPr>
          <w:sz w:val="20"/>
        </w:rPr>
        <w:t xml:space="preserve">Решение: Вынесено предупреждение.</w:t>
      </w:r>
    </w:p>
    <w:p>
      <w:pPr>
        <w:pStyle w:val="0"/>
      </w:pPr>
      <w:r>
        <w:rPr>
          <w:sz w:val="20"/>
          <w:b w:val="on"/>
        </w:rPr>
        <w:t xml:space="preserve">Примечание к документу</w:t>
      </w:r>
    </w:p>
    <w:p>
      <w:pPr>
        <w:pStyle w:val="0"/>
        <w:jc w:val="both"/>
      </w:pPr>
      <w:r>
        <w:rPr>
          <w:sz w:val="20"/>
        </w:rPr>
        <w:t xml:space="preserve">Текст документа приведен в соответствии с публикацией на сайте </w:t>
      </w:r>
      <w:r>
        <w:rPr>
          <w:sz w:val="20"/>
        </w:rPr>
        <w:t xml:space="preserve">https://br.fas.gov.ru</w:t>
      </w:r>
      <w:r>
        <w:rPr>
          <w:sz w:val="20"/>
        </w:rPr>
        <w:t xml:space="preserve"> по состоянию на 18.02.2022.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ind w:firstLine="54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УПРАВЛЕНИЕ ФЕДЕРАЛЬНОЙ АНТИМОНОПОЛЬНОЙ СЛУЖБЫ</w:t>
      </w:r>
    </w:p>
    <w:p>
      <w:pPr>
        <w:pStyle w:val="2"/>
        <w:jc w:val="center"/>
      </w:pPr>
      <w:r>
        <w:rPr>
          <w:sz w:val="20"/>
        </w:rPr>
        <w:t xml:space="preserve">ПО РЕСПУБЛИКЕ МАРИЙ ЭЛ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3 февраля 2022 г. по делу N 012/04/7.30-35/2022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ПРИВЛЕЧЕНИЕ К АДМИНИСТРАТИВНОЙ ОТВЕТСТВЕННОСТИ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Я, заместитель руководителя - начальник отдела аналитической работы и контроля хозяйствующих субъектов Управления Федеральной антимонопольной службы по Республике Марий Эл &lt;...&gt;, рассмотрев посредством видеоконференцсвязи протокол и материалы дела об административном правонарушении по факту незаконного отклонения заявки ООО "Т" при проведении электронного аукциона на поставку автомобильных шин: (извещение в единой информационной системы в сфере закупок в информационно-телекоммуникационной сети "Интернет" </w:t>
      </w:r>
      <w:r>
        <w:rPr>
          <w:sz w:val="20"/>
        </w:rPr>
        <w:t xml:space="preserve">http://zakupki.gov.ru</w:t>
      </w:r>
      <w:r>
        <w:rPr>
          <w:sz w:val="20"/>
        </w:rPr>
        <w:t xml:space="preserve"> N 0308300014121000049 от 29.10.2021) в отношении члена аукционной комиссии ГБУ Республики Марий Эл "С" &lt;...&gt; (&lt;...&gt;), при участии &lt;...&gt; лично посредством видеоконференцсвязи,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20.01.2022 специалистом-экспертом отдела контроля закупок и антимонопольного контроля органов власти Марийского УФАС России в отношении &lt;...&gt; по факту нарушения требований </w:t>
      </w:r>
      <w:r>
        <w:rPr>
          <w:sz w:val="20"/>
        </w:rPr>
        <w:t xml:space="preserve">пункта 2 части 6 статьи 69</w:t>
      </w:r>
      <w:r>
        <w:rPr>
          <w:sz w:val="20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 (далее - Закон о контрактной системе), выразившегося в неправомерном отклонении заявки ООО "Т" при проведении электронного аукциона на поставку автомобильных шин, составлен протокол об административном правонарушении по </w:t>
      </w:r>
      <w:r>
        <w:rPr>
          <w:sz w:val="20"/>
        </w:rPr>
        <w:t xml:space="preserve">части 2 статьи 7.30</w:t>
      </w:r>
      <w:r>
        <w:rPr>
          <w:sz w:val="20"/>
        </w:rPr>
        <w:t xml:space="preserve"> КоАП РФ.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Частью 2 статьи 7.30</w:t>
      </w:r>
      <w:r>
        <w:rPr>
          <w:sz w:val="20"/>
        </w:rPr>
        <w:t xml:space="preserve"> КоАП РФ предусмотрена административная ответственность за отклонение заявки на участие в конкурсе, отказ в допуске к участию в аукционе, признание заявки на участие в закупке товара, работы или услуги не соответствующей требованиям конкурсной документации, документации об аукционе, отстранение участника закупки от участия в конкурсе, аукционе по основаниям, не предусмотренным законодательством Российской Федерации о контрактной системе в сфере закупок.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следует из протокола об административном правонарушении Т. по месту исполнения служебных обязанностей 18.11.2021 совершено административное правонарушение при следующих обстоятельствах.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ГБУ Республики Марий Эл "С" проводился аукцион в электронной форме на право заключения контракта на поставку автомобильных шин.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Извещение N 0308300014121000049 о проведении данного электронного аукциона, аукционная документация размещены заказчиком в Единой информационной системе в сфере закупок 29.10.2021.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Так, согласно протоколу рассмотрения заявок на участие в электронном аукционе 0308300014121000049-1 от 16.11.2021 по результатам рассмотрения первых частей заявок на участие в электронном аукционе единой Комиссией принято решение о допуске к участию в электронном аукционе и признании участниками аукциона участников, подавших заявки на участие в электронном аукционе с идентификационными номерами: 37, 129, 38, 140, 239, 87.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ходе рассмотрения вторых частей заявок участников Аукциона единой Комиссией принято решение о соответствии заявок участников Аукциона с идентификационными номерами: 37, 129, 38, 239, 87 требованиям документации об аукционе, заявка под идентификационным номером 140 (заявка Заявителя) признана несоответствующей требованиям документации об аукционе "на основании </w:t>
      </w:r>
      <w:r>
        <w:rPr>
          <w:sz w:val="20"/>
        </w:rPr>
        <w:t xml:space="preserve">п. 2 ч. 6 ст. 69</w:t>
      </w:r>
      <w:r>
        <w:rPr>
          <w:sz w:val="20"/>
        </w:rPr>
        <w:t xml:space="preserve">, </w:t>
      </w:r>
      <w:r>
        <w:rPr>
          <w:sz w:val="20"/>
        </w:rPr>
        <w:t xml:space="preserve">ч. 1.1 ст. 31</w:t>
      </w:r>
      <w:r>
        <w:rPr>
          <w:sz w:val="20"/>
        </w:rPr>
        <w:t xml:space="preserve"> Федерального Закона РФ от 05.04.2013 N 44-ФЗ "О контрактной системе в сфере закупок товаров, работ, услуг для обеспечения государственных и муниципальных нужд", а именно: отсутствие в реестре недобросовестных поставщиков (подрядчиков, исполнителей)".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Пунктом 2 части 6 статьи 69</w:t>
      </w:r>
      <w:r>
        <w:rPr>
          <w:sz w:val="20"/>
        </w:rPr>
        <w:t xml:space="preserve"> Закона о контрактной системе установлено, что заявка на участие в электронном аукционе признается не соответствующей требованиям, установленным документацией о таком аукционе, в случае несоответствия участника такого аукциона требованиям, установленным в соответствии с </w:t>
      </w:r>
      <w:r>
        <w:rPr>
          <w:sz w:val="20"/>
        </w:rPr>
        <w:t xml:space="preserve">частью 1</w:t>
      </w:r>
      <w:r>
        <w:rPr>
          <w:sz w:val="20"/>
        </w:rPr>
        <w:t xml:space="preserve">, </w:t>
      </w:r>
      <w:r>
        <w:rPr>
          <w:sz w:val="20"/>
        </w:rPr>
        <w:t xml:space="preserve">частями 1.1</w:t>
      </w:r>
      <w:r>
        <w:rPr>
          <w:sz w:val="20"/>
        </w:rPr>
        <w:t xml:space="preserve">, </w:t>
      </w:r>
      <w:r>
        <w:rPr>
          <w:sz w:val="20"/>
        </w:rPr>
        <w:t xml:space="preserve">2</w:t>
      </w:r>
      <w:r>
        <w:rPr>
          <w:sz w:val="20"/>
        </w:rPr>
        <w:t xml:space="preserve"> и </w:t>
      </w:r>
      <w:r>
        <w:rPr>
          <w:sz w:val="20"/>
        </w:rPr>
        <w:t xml:space="preserve">2.1 (при наличии таких требований) статьи 31</w:t>
      </w:r>
      <w:r>
        <w:rPr>
          <w:sz w:val="20"/>
        </w:rPr>
        <w:t xml:space="preserve"> настоящего Федерального закона.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частью 1.1 статьи 31</w:t>
      </w:r>
      <w:r>
        <w:rPr>
          <w:sz w:val="20"/>
        </w:rPr>
        <w:t xml:space="preserve"> Закона о контрактной системе заказчик вправе установить требование об отсутствии в предусмотренном настоящим Федеральным </w:t>
      </w:r>
      <w:r>
        <w:rPr>
          <w:sz w:val="20"/>
        </w:rPr>
        <w:t xml:space="preserve">законом</w:t>
      </w:r>
      <w:r>
        <w:rPr>
          <w:sz w:val="20"/>
        </w:rPr>
        <w:t xml:space="preserve"> реестре недобросовестных поставщиков (подрядчиков, исполнителей).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извещением о проведении электронного аукциона и документацией об Аукционе объектом закупки являются автомобильные шины.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пункту 15 информационной карты аукционной документации заявка на участие в электронном аукционе признается не соответствующей требованиям, установленным настоящей документацией об электронном аукционе, в том числе, в случае несоответствия участника аукциона требованиям, установленным в соответствии с </w:t>
      </w:r>
      <w:r>
        <w:rPr>
          <w:sz w:val="20"/>
        </w:rPr>
        <w:t xml:space="preserve">частью 1</w:t>
      </w:r>
      <w:r>
        <w:rPr>
          <w:sz w:val="20"/>
        </w:rPr>
        <w:t xml:space="preserve">, </w:t>
      </w:r>
      <w:r>
        <w:rPr>
          <w:sz w:val="20"/>
        </w:rPr>
        <w:t xml:space="preserve">частями 1.1</w:t>
      </w:r>
      <w:r>
        <w:rPr>
          <w:sz w:val="20"/>
        </w:rPr>
        <w:t xml:space="preserve"> и </w:t>
      </w:r>
      <w:r>
        <w:rPr>
          <w:sz w:val="20"/>
        </w:rPr>
        <w:t xml:space="preserve">2 статьи 31</w:t>
      </w:r>
      <w:r>
        <w:rPr>
          <w:sz w:val="20"/>
        </w:rPr>
        <w:t xml:space="preserve"> Закона о контрактной системе (при наличии таких требований в настоящей информационной карте аукциона).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Установлено, что информация об ООО "Т" внесена в реестр недобросовестных поставщиков (подрядчиков, исполнителей), ведение которого предусмотрено Федеральным </w:t>
      </w:r>
      <w:r>
        <w:rPr>
          <w:sz w:val="20"/>
        </w:rPr>
        <w:t xml:space="preserve">законом</w:t>
      </w:r>
      <w:r>
        <w:rPr>
          <w:sz w:val="20"/>
        </w:rPr>
        <w:t xml:space="preserve"> от 18.07.2011 N 223-ФЗ "О закупках товаров, работ, услуг отдельными видами юридических лиц" (далее - Закон о закупках) (реестровый номер записи N Р2109563 от 05.07.2021 г.), при этом, </w:t>
      </w:r>
      <w:r>
        <w:rPr>
          <w:sz w:val="20"/>
        </w:rPr>
        <w:t xml:space="preserve">правила</w:t>
      </w:r>
      <w:r>
        <w:rPr>
          <w:sz w:val="20"/>
        </w:rPr>
        <w:t xml:space="preserve"> ведения реестра недобросовестных поставщиков по Закону о закупках определены Постановлением Правительства РФ от 22.11.2012 N 1211 "О ведении реестра недобросовестных поставщиков, предусмотренного Федеральным законом "О закупках товаров, работ, услуг отдельными видами юридических лиц".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Вместе с тем, в соответствии с </w:t>
      </w:r>
      <w:r>
        <w:rPr>
          <w:sz w:val="20"/>
        </w:rPr>
        <w:t xml:space="preserve">Законом</w:t>
      </w:r>
      <w:r>
        <w:rPr>
          <w:sz w:val="20"/>
        </w:rPr>
        <w:t xml:space="preserve"> о контрактной системе осуществляется ведение реестра недобросовестных поставщиков в соответствии со </w:t>
      </w:r>
      <w:r>
        <w:rPr>
          <w:sz w:val="20"/>
        </w:rPr>
        <w:t xml:space="preserve">статьей 104</w:t>
      </w:r>
      <w:r>
        <w:rPr>
          <w:sz w:val="20"/>
        </w:rPr>
        <w:t xml:space="preserve"> Закона о контрактной системе и </w:t>
      </w:r>
      <w:r>
        <w:rPr>
          <w:sz w:val="20"/>
        </w:rPr>
        <w:t xml:space="preserve">Постановлением</w:t>
      </w:r>
      <w:r>
        <w:rPr>
          <w:sz w:val="20"/>
        </w:rPr>
        <w:t xml:space="preserve"> Правительства РФ от 25.11.2013 N 1062 "О порядке ведения реестра недобросовестных поставщиков (подрядчиков, исполнителей)".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законодательством Российской Федерации предусмотрено ведение двух реестров недобросовестных поставщиков.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Вместе с тем, установлено, что сведения о Заявителе в реестре недобросовестных поставщиков, предусмотренном </w:t>
      </w:r>
      <w:r>
        <w:rPr>
          <w:sz w:val="20"/>
        </w:rPr>
        <w:t xml:space="preserve">Законом</w:t>
      </w:r>
      <w:r>
        <w:rPr>
          <w:sz w:val="20"/>
        </w:rPr>
        <w:t xml:space="preserve"> о контрактной системе, отсутствуют.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вышеизложенного единая Комиссия Заказчика неправомерно признала заявку участника Аукциона N 140 - ООО "Т" несоответствующей требованиям </w:t>
      </w:r>
      <w:r>
        <w:rPr>
          <w:sz w:val="20"/>
        </w:rPr>
        <w:t xml:space="preserve">Закона</w:t>
      </w:r>
      <w:r>
        <w:rPr>
          <w:sz w:val="20"/>
        </w:rPr>
        <w:t xml:space="preserve"> о контрактной системе, что является нарушением требования </w:t>
      </w:r>
      <w:r>
        <w:rPr>
          <w:sz w:val="20"/>
        </w:rPr>
        <w:t xml:space="preserve">пункта 2 части 6 статьи 69</w:t>
      </w:r>
      <w:r>
        <w:rPr>
          <w:sz w:val="20"/>
        </w:rPr>
        <w:t xml:space="preserve"> Закона о контрактной системе.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названным протоколом 18.11.2021 N 0308300014121000049-3 на заседании аукционной комиссии присутствовали: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&lt;...&gt;, &lt;...&gt;, &lt;...&gt;, &lt;...&gt;.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Приказу главного врача ГБУ Республики Марий Эл "С" N 638 от 23.12.2019 &lt;...&gt; назначена членом аукционной комиссии ГБУ Республики Марий Эл "С".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в действиях Т. имеется нарушение </w:t>
      </w:r>
      <w:r>
        <w:rPr>
          <w:sz w:val="20"/>
        </w:rPr>
        <w:t xml:space="preserve">пункта 2 части 6 статьи 69</w:t>
      </w:r>
      <w:r>
        <w:rPr>
          <w:sz w:val="20"/>
        </w:rPr>
        <w:t xml:space="preserve"> Закона о контрактной системе, выразившееся в неправомерном признании заявки участника электронного аукциона 0308300014121000049 N 140 несоответствующей </w:t>
      </w:r>
      <w:r>
        <w:rPr>
          <w:sz w:val="20"/>
        </w:rPr>
        <w:t xml:space="preserve">Закону</w:t>
      </w:r>
      <w:r>
        <w:rPr>
          <w:sz w:val="20"/>
        </w:rPr>
        <w:t xml:space="preserve"> о контрактной системе, а как следствие состав административного правонарушения, предусмотренного </w:t>
      </w:r>
      <w:r>
        <w:rPr>
          <w:sz w:val="20"/>
        </w:rPr>
        <w:t xml:space="preserve">частью 2 статьи 7.30</w:t>
      </w:r>
      <w:r>
        <w:rPr>
          <w:sz w:val="20"/>
        </w:rPr>
        <w:t xml:space="preserve"> КоАП РФ.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Временем совершения административного правонарушения является: 18.11.2021 (дата составления протокола подведения итогов электронного аукциона 0308300014121000049).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Местом совершения административного правонарушения является: 424037, &lt;...&gt; (адрес нахождения заказчика).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Частью 2 статьи 12</w:t>
      </w:r>
      <w:r>
        <w:rPr>
          <w:sz w:val="20"/>
        </w:rPr>
        <w:t xml:space="preserve"> Закона о контрактной системе предусмотрено, что должностные лица заказчиков несут персональную ответственность за соблюдение требований, установленных законодательством Российской Федерации о контрактной системе в сфере закупок и нормативными правовыми актами, указанными в </w:t>
      </w:r>
      <w:r>
        <w:rPr>
          <w:sz w:val="20"/>
        </w:rPr>
        <w:t xml:space="preserve">частях 2</w:t>
      </w:r>
      <w:r>
        <w:rPr>
          <w:sz w:val="20"/>
        </w:rPr>
        <w:t xml:space="preserve"> и </w:t>
      </w:r>
      <w:r>
        <w:rPr>
          <w:sz w:val="20"/>
        </w:rPr>
        <w:t xml:space="preserve">3 статьи 2</w:t>
      </w:r>
      <w:r>
        <w:rPr>
          <w:sz w:val="20"/>
        </w:rPr>
        <w:t xml:space="preserve"> названного Федерального закона.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частью 1 статьи 107</w:t>
      </w:r>
      <w:r>
        <w:rPr>
          <w:sz w:val="20"/>
        </w:rPr>
        <w:t xml:space="preserve"> Закона о контрактной системе лица, виновные в нарушении законодательства Российской Федерации и иных нормативных правовых актов о контрактной системе в сфере закупок, несут дисциплинарную, гражданско-правовую, административную, уголовную ответственность в соответствии с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со </w:t>
      </w:r>
      <w:r>
        <w:rPr>
          <w:sz w:val="20"/>
        </w:rPr>
        <w:t xml:space="preserve">статьей 2.1</w:t>
      </w:r>
      <w:r>
        <w:rPr>
          <w:sz w:val="20"/>
        </w:rPr>
        <w:t xml:space="preserve"> КоАП РФ административным правонарушением признается противоправное, виновное действие (бездействие) физического или юридического лица, за которое </w:t>
      </w:r>
      <w:r>
        <w:rPr>
          <w:sz w:val="20"/>
        </w:rPr>
        <w:t xml:space="preserve">КоАП</w:t>
      </w:r>
      <w:r>
        <w:rPr>
          <w:sz w:val="20"/>
        </w:rPr>
        <w:t xml:space="preserve"> РФ или законами субъектов Российской Федерации об административных правонарушениях установлена административная ответственность.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статье 2.4</w:t>
      </w:r>
      <w:r>
        <w:rPr>
          <w:sz w:val="20"/>
        </w:rPr>
        <w:t xml:space="preserve"> КоАП РФ административной ответственности подлежит должностное лицо в случае совершения им административного правонарушения в связи с неисполнением либо ненадлежащим исполнением своих служебных обязанностей. При этом под должностным лицом понимается лицо, постоянно, временно или в соответствии со специальными полномочиями осуществляющее функции представителя власти, то есть наделенное в установленном законом порядке распорядительными полномочиями в отношении лиц, не находящихся в служебной зависимости от него, а равно лицо, выполняющее организационно-распорядительные или административно-хозяйственные функции, в том числе, в государственных организациях.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примечанием к </w:t>
      </w:r>
      <w:r>
        <w:rPr>
          <w:sz w:val="20"/>
        </w:rPr>
        <w:t xml:space="preserve">статье 2.4</w:t>
      </w:r>
      <w:r>
        <w:rPr>
          <w:sz w:val="20"/>
        </w:rPr>
        <w:t xml:space="preserve"> КоАП РФ лица, осуществляющие функции члена комиссии по осуществлению закупок товаров, работ, услуг для обеспечения государственных и муниципальных нужд, совершившие административные правонарушения, предусмотренные </w:t>
      </w:r>
      <w:r>
        <w:rPr>
          <w:sz w:val="20"/>
        </w:rPr>
        <w:t xml:space="preserve">статьями 7.29</w:t>
      </w:r>
      <w:r>
        <w:rPr>
          <w:sz w:val="20"/>
        </w:rPr>
        <w:t xml:space="preserve"> - </w:t>
      </w:r>
      <w:r>
        <w:rPr>
          <w:sz w:val="20"/>
        </w:rPr>
        <w:t xml:space="preserve">7.32</w:t>
      </w:r>
      <w:r>
        <w:rPr>
          <w:sz w:val="20"/>
        </w:rPr>
        <w:t xml:space="preserve">, </w:t>
      </w:r>
      <w:r>
        <w:rPr>
          <w:sz w:val="20"/>
        </w:rPr>
        <w:t xml:space="preserve">частями 7</w:t>
      </w:r>
      <w:r>
        <w:rPr>
          <w:sz w:val="20"/>
        </w:rPr>
        <w:t xml:space="preserve">, </w:t>
      </w:r>
      <w:r>
        <w:rPr>
          <w:sz w:val="20"/>
        </w:rPr>
        <w:t xml:space="preserve">7.1 статьи 19.5</w:t>
      </w:r>
      <w:r>
        <w:rPr>
          <w:sz w:val="20"/>
        </w:rPr>
        <w:t xml:space="preserve">, </w:t>
      </w:r>
      <w:r>
        <w:rPr>
          <w:sz w:val="20"/>
        </w:rPr>
        <w:t xml:space="preserve">статьей 19.7.2</w:t>
      </w:r>
      <w:r>
        <w:rPr>
          <w:sz w:val="20"/>
        </w:rPr>
        <w:t xml:space="preserve"> названного Кодекса, несут административную ответственность как должностные лица.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силу требований </w:t>
      </w:r>
      <w:r>
        <w:rPr>
          <w:sz w:val="20"/>
        </w:rPr>
        <w:t xml:space="preserve">части 1 статьи 39</w:t>
      </w:r>
      <w:r>
        <w:rPr>
          <w:sz w:val="20"/>
        </w:rPr>
        <w:t xml:space="preserve"> Закона о контрактной системе для определения поставщиков (подрядчиков, исполнителей), за исключением осуществления закупки у единственного поставщика (подрядчика, исполнителя), заказчик создает комиссию по осуществлению закупок.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Факт совершения &lt;...&gt; административного правонарушения подтверждается документацией об электронном аукционе N 0308300014121000049, протоколом рассмотрения заявок на участие в электронном аукционе 0308300014121000049-1 от 16.11.2021, заявкой участника закупки с идентификационным номером заявки 140, ООО "Т" и иными материалами дела.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Состав административного правонарушения, предусмотренного </w:t>
      </w:r>
      <w:r>
        <w:rPr>
          <w:sz w:val="20"/>
        </w:rPr>
        <w:t xml:space="preserve">частью 2 статьи 7.30</w:t>
      </w:r>
      <w:r>
        <w:rPr>
          <w:sz w:val="20"/>
        </w:rPr>
        <w:t xml:space="preserve"> КоАП РФ, является формальным, квалификация действий Т. не зависит от наличия или отсутствия последствий совершенного правонарушения.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части 2 статьи 2.2</w:t>
      </w:r>
      <w:r>
        <w:rPr>
          <w:sz w:val="20"/>
        </w:rPr>
        <w:t xml:space="preserve"> КоАП РФ административное правонарушение признается совершенным по неосторожности, если лицо, его совершившее, предвидело возможность наступления вредных последствий своего действия (бездействия), но без достаточных к тому оснований самонадеянно рассчитывало на предотвращение таких последствий либо не предвидело возможности наступления таких последствий, хотя должно было и могло их предвидеть.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Неосторожная вина состоит в том, что, совершая то или иное деяние, виновное лицо как субъект административного правонарушения не осознает его противоправности, однако при должной осмотрительности должно было и могло предвидеть наступление неблагоприятных последствий для правоотношений, охраняемых административным правом.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 учетом обстоятельств совершения правонарушения Т., правонарушение признано совершенным по неосторожности. Т. не предвидела возможности наступления вредных последствий, хотя должна была и могла их предвидеть.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Оснований для прекращения производство по делу об административном правонарушении на основании </w:t>
      </w:r>
      <w:r>
        <w:rPr>
          <w:sz w:val="20"/>
        </w:rPr>
        <w:t xml:space="preserve">статьи 2.9</w:t>
      </w:r>
      <w:r>
        <w:rPr>
          <w:sz w:val="20"/>
        </w:rPr>
        <w:t xml:space="preserve"> КоАП РФ не имеется в связи со следующим.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статье 2.9</w:t>
      </w:r>
      <w:r>
        <w:rPr>
          <w:sz w:val="20"/>
        </w:rPr>
        <w:t xml:space="preserve"> КоАП РФ при малозначительности совершенного административного правонарушения судья, орган, должностное лицо, уполномоченные решить дело об административном правонарушении, могут освободить лицо, совершившее административное правонарушение, от административной ответственности и ограничиться устным замечанием.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разъяснил Верховный Суд Российской Федерации в </w:t>
      </w:r>
      <w:r>
        <w:rPr>
          <w:sz w:val="20"/>
        </w:rPr>
        <w:t xml:space="preserve">пункте 21</w:t>
      </w:r>
      <w:r>
        <w:rPr>
          <w:sz w:val="20"/>
        </w:rPr>
        <w:t xml:space="preserve"> постановления Пленума от 24.03.2005 N 5 "О некоторых вопросах, возникающих у судов при применении Кодекса Российской Федерации об административных правонарушениях", при квалификации правонарушения в качестве малозначительного судам необходимо исходить из оценки конкретных обстоятельств его совершения. Малозначительность правонарушения имеет место при отсутствии существенной угрозы охраняемым общественным отношениям.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Малозначительным административным правонарушением является действие или бездействие, хотя формально и содержащее признаки состава административного правонарушения, но с учетом характера совершенного правонарушения и роли правонарушителя, размера вреда и тяжести наступивших последствий не представляющее существенного нарушения охраняемых общественных правоотношений.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данном случае основания для признания правонарушения малозначительным отсутствуют, поскольку действия Т. повлекли нарушение прав участников закупки и поставили под угрозу принцип обеспечения конкуренции законодательства Российской Федерации о контрактной системе в сфере закупок.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Кроме того, принцип неотвратимости административной ответственности предполагает, что установление и применение административной ответственности должно обеспечивать наказание всех лиц, совершивших административные правонарушения.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статье 3.1</w:t>
      </w:r>
      <w:r>
        <w:rPr>
          <w:sz w:val="20"/>
        </w:rPr>
        <w:t xml:space="preserve"> КоАП РФ административное наказание является установленной государством мерой ответственности за совершение административного правонарушения и применяется в целях предупреждения совершения новых правонарушений как самим правонарушителем, так и другими лицами.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Освобождение &lt;...&gt; от административной ответственности с объявлением устного замечания не будет отвечать целям административного наказания, предусмотренными </w:t>
      </w:r>
      <w:r>
        <w:rPr>
          <w:sz w:val="20"/>
        </w:rPr>
        <w:t xml:space="preserve">статьей 3.1</w:t>
      </w:r>
      <w:r>
        <w:rPr>
          <w:sz w:val="20"/>
        </w:rPr>
        <w:t xml:space="preserve"> КоАП РФ.</w:t>
      </w:r>
    </w:p>
    <w:p>
      <w:pPr>
        <w:pStyle w:val="0"/>
        <w:spacing w:before="200" w:line-rule="auto"/>
        <w:outlineLvl w:val="1"/>
        <w:ind w:firstLine="540"/>
        <w:jc w:val="both"/>
      </w:pPr>
      <w:r>
        <w:rPr>
          <w:sz w:val="20"/>
        </w:rPr>
        <w:t xml:space="preserve">Таким образом, учитывая, что действия &lt;...&gt; посягают на общественные отношения, складывающиеся в процессе регулирования отношении, направленные на обеспечение государственных (муниципальных) нужд в целях повышения эффективности, результативности осуществления при проведении закупок, предотвращения коррупции и других злоупотреблений в этой сфере, важность, охраняемых государством этих отношении и развитию конкуренции, исходя из фактических обстоятельств дела, целей и общих </w:t>
      </w:r>
      <w:r>
        <w:rPr>
          <w:sz w:val="20"/>
        </w:rPr>
        <w:t xml:space="preserve">правил</w:t>
      </w:r>
      <w:r>
        <w:rPr>
          <w:sz w:val="20"/>
        </w:rPr>
        <w:t xml:space="preserve"> наказания, основания для применения положений </w:t>
      </w:r>
      <w:r>
        <w:rPr>
          <w:sz w:val="20"/>
        </w:rPr>
        <w:t xml:space="preserve">статьи 2.9</w:t>
      </w:r>
      <w:r>
        <w:rPr>
          <w:sz w:val="20"/>
        </w:rPr>
        <w:t xml:space="preserve"> КоАП РФ при рассмотрении настоящего административного дела отсутствуют.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Иных обстоятельств, исключающих производство по делу об административном правонарушении, не имеется.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смыслу </w:t>
      </w:r>
      <w:r>
        <w:rPr>
          <w:sz w:val="20"/>
        </w:rPr>
        <w:t xml:space="preserve">части 2 статьи 4.1</w:t>
      </w:r>
      <w:r>
        <w:rPr>
          <w:sz w:val="20"/>
        </w:rPr>
        <w:t xml:space="preserve"> КоАП РФ при назначении административного наказания физическому лицу учитываются характер совершенного им административного правонарушения, личность виновного, его имущественное положение, обстоятельства, смягчающие административную ответственность, и обстоятельства, отягчающие административную ответственность.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Обстоятельств, смягчающих и отягчающих административную ответственность в рамках рассмотрения настоящего административного дела не установлено.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части 2 статьи 7.30</w:t>
      </w:r>
      <w:r>
        <w:rPr>
          <w:sz w:val="20"/>
        </w:rPr>
        <w:t xml:space="preserve"> КоАП РФ отклонение заявки на участие в конкурсе, отказ в допуске к участию в аукционе, признание заявки на участие в закупке товара, работы или услуги не соответствующей требованиям конкурсной документации, документации об аукционе, отстранение участника закупки от участия в конкурсе, аукционе по основаниям, не предусмотренным законодательством Российской Федерации о контрактной системе в сфере закупок, признание заявки на участие в конкурсе надлежащей, соответствующей требованиям конкурсной документации, признание заявки на участие в аукционе надлежащей, соответствующей требованиям документации об аукционе, в случае, если участнику, подавшему такую заявку, должно быть отказано в допуске к участию в закупке в соответствии с требованиями законодательства Российской Федерации о контрактной системе в сфере закупок, влечет наложение административного штрафа на должностных лиц в размере 1 процента начальной (максимальной) цены контракта, но не менее пяти тысяч рублей и не более тридцати тысяч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Между тем, стоит учитывать следующее.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со </w:t>
      </w:r>
      <w:r>
        <w:rPr>
          <w:sz w:val="20"/>
        </w:rPr>
        <w:t xml:space="preserve">статьей 3.4</w:t>
      </w:r>
      <w:r>
        <w:rPr>
          <w:sz w:val="20"/>
        </w:rPr>
        <w:t xml:space="preserve"> КоАП РФ предупреждение - мера административного наказания, выраженная в официальном порицании физического или юридического лица. Предупреждение выносится в письменной форме.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Предупреждение устанавливается за впервые совершенные административные правонарушения при отсутствии причинения вреда или возникновения угрозы причинения вреда жизни и здоровью людей, объектам животного и растительного мира, окружающей среде, объектам культурного наследия (памятникам истории и культуры) народов Российской Федерации, безопасности государства, угрозы чрезвычайных ситуаций природного и техногенного характера, а также при отсутствии имущественного ущерба.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случаях, если назначение административного наказания в виде предупреждения не предусмотрено соответствующей статьей </w:t>
      </w:r>
      <w:r>
        <w:rPr>
          <w:sz w:val="20"/>
        </w:rPr>
        <w:t xml:space="preserve">раздела II</w:t>
      </w:r>
      <w:r>
        <w:rPr>
          <w:sz w:val="20"/>
        </w:rPr>
        <w:t xml:space="preserve"> настоящего Кодекса или закона субъекта Российской Федерации об административных правонарушениях, административное наказание в виде административного штрафа может быть заменено некоммерческой организации, а также являющимся субъектами малого и среднего предпринимательства лицу, осуществляющему предпринимательскую деятельность без образования юридического лица, или юридическому лицу, а также их работникам на предупреждение в соответствии со </w:t>
      </w:r>
      <w:r>
        <w:rPr>
          <w:sz w:val="20"/>
        </w:rPr>
        <w:t xml:space="preserve">статьей 4.1.1</w:t>
      </w:r>
      <w:r>
        <w:rPr>
          <w:sz w:val="20"/>
        </w:rPr>
        <w:t xml:space="preserve"> настоящего Кодекса.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статье 4.1.1</w:t>
      </w:r>
      <w:r>
        <w:rPr>
          <w:sz w:val="20"/>
        </w:rPr>
        <w:t xml:space="preserve"> КоАП РФ некоммерческим организациям, а также являющимся субъектами малого и среднего предпринимательства лицам, осуществляющим предпринимательскую деятельность без образования юридического лица, и юридическим лицам, а также их работникам за впервые совершенное административное правонарушение, выявленное в ходе осуществления государственного контроля (надзора), муниципального контроля, в случаях, если назначение административного наказания в виде предупреждения не предусмотрено соответствующей статьей </w:t>
      </w:r>
      <w:r>
        <w:rPr>
          <w:sz w:val="20"/>
        </w:rPr>
        <w:t xml:space="preserve">раздела II</w:t>
      </w:r>
      <w:r>
        <w:rPr>
          <w:sz w:val="20"/>
        </w:rPr>
        <w:t xml:space="preserve"> настоящего Кодекса или закона субъекта Российской Федерации об административных правонарушениях, административное наказание в виде административного штрафа подлежит замене на предупреждение при наличии обстоятельств, предусмотренных </w:t>
      </w:r>
      <w:r>
        <w:rPr>
          <w:sz w:val="20"/>
        </w:rPr>
        <w:t xml:space="preserve">частью 2 статьи 3.4</w:t>
      </w:r>
      <w:r>
        <w:rPr>
          <w:sz w:val="20"/>
        </w:rPr>
        <w:t xml:space="preserve"> настоящего Кодекса, за исключением случаев, предусмотренных </w:t>
      </w:r>
      <w:r>
        <w:rPr>
          <w:sz w:val="20"/>
        </w:rPr>
        <w:t xml:space="preserve">частью 2 настоящей статьи</w:t>
      </w:r>
      <w:r>
        <w:rPr>
          <w:sz w:val="20"/>
        </w:rPr>
        <w:t xml:space="preserve">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Так, согласно </w:t>
      </w:r>
      <w:r>
        <w:rPr>
          <w:sz w:val="20"/>
        </w:rPr>
        <w:t xml:space="preserve">части 3 статьи 2</w:t>
      </w:r>
      <w:r>
        <w:rPr>
          <w:sz w:val="20"/>
        </w:rPr>
        <w:t xml:space="preserve"> Федерального закона от 12.01.1996 N 7-ФЗ "О некоммерческих организациях" (далее - Закон о некоммерческих организациях) некоммерческие организации могут создаваться в форме общественных или религиозных организаций (объединений), общин коренных малочисленных народов Российской Федерации, казачьих обществ, некоммерческих партнерств, учреждений, автономных некоммерческих организаций, социальных, благотворительных и иных фондов, ассоциаций и союзов, а также в других формах, предусмотренных федеральными законами.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 </w:t>
      </w:r>
      <w:r>
        <w:rPr>
          <w:sz w:val="20"/>
        </w:rPr>
        <w:t xml:space="preserve">статьи 9.1</w:t>
      </w:r>
      <w:r>
        <w:rPr>
          <w:sz w:val="20"/>
        </w:rPr>
        <w:t xml:space="preserve"> Закона о некоммерческих организациях следует, что некоммерческие организации могут быть созданы в форме государственных или муниципальных (автономных, бюджетных, казенных) учреждений.</w:t>
      </w:r>
    </w:p>
    <w:p>
      <w:pPr>
        <w:pStyle w:val="0"/>
        <w:spacing w:before="200" w:line-rule="auto"/>
        <w:outlineLvl w:val="1"/>
        <w:ind w:firstLine="540"/>
        <w:jc w:val="both"/>
      </w:pPr>
      <w:r>
        <w:rPr>
          <w:sz w:val="20"/>
        </w:rPr>
        <w:t xml:space="preserve">Из пункта 1.5 Устава ГБУ Республики Марий Эл "С" следует, что учреждение является некоммерческой организацией.</w:t>
      </w:r>
    </w:p>
    <w:p>
      <w:pPr>
        <w:pStyle w:val="0"/>
        <w:spacing w:before="200" w:line-rule="auto"/>
        <w:outlineLvl w:val="1"/>
        <w:ind w:firstLine="540"/>
        <w:jc w:val="both"/>
      </w:pPr>
      <w:r>
        <w:rPr>
          <w:sz w:val="20"/>
        </w:rPr>
        <w:t xml:space="preserve">Таким образом, учитывая данные обстоятельства, на основании </w:t>
      </w:r>
      <w:r>
        <w:rPr>
          <w:sz w:val="20"/>
        </w:rPr>
        <w:t xml:space="preserve">статьи 4.1.1</w:t>
      </w:r>
      <w:r>
        <w:rPr>
          <w:sz w:val="20"/>
        </w:rPr>
        <w:t xml:space="preserve"> КоАП РФ принимается решение о назначении &lt;...&gt; административного наказания в виде предупреждения.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Срок давности привлечения к административной ответственности, установленный </w:t>
      </w:r>
      <w:r>
        <w:rPr>
          <w:sz w:val="20"/>
        </w:rPr>
        <w:t xml:space="preserve">частью 1 статьи 4.5</w:t>
      </w:r>
      <w:r>
        <w:rPr>
          <w:sz w:val="20"/>
        </w:rPr>
        <w:t xml:space="preserve"> КоАП РФ на момент вынесения настоящего постановления не истек.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вышеизложенного, руководствуясь </w:t>
      </w:r>
      <w:r>
        <w:rPr>
          <w:sz w:val="20"/>
        </w:rPr>
        <w:t xml:space="preserve">статьями 4.1.1</w:t>
      </w:r>
      <w:r>
        <w:rPr>
          <w:sz w:val="20"/>
        </w:rPr>
        <w:t xml:space="preserve">, </w:t>
      </w:r>
      <w:r>
        <w:rPr>
          <w:sz w:val="20"/>
        </w:rPr>
        <w:t xml:space="preserve">23.66</w:t>
      </w:r>
      <w:r>
        <w:rPr>
          <w:sz w:val="20"/>
        </w:rPr>
        <w:t xml:space="preserve">, </w:t>
      </w:r>
      <w:r>
        <w:rPr>
          <w:sz w:val="20"/>
        </w:rPr>
        <w:t xml:space="preserve">частью 1 статьи 29.9</w:t>
      </w:r>
      <w:r>
        <w:rPr>
          <w:sz w:val="20"/>
        </w:rPr>
        <w:t xml:space="preserve"> КоАП РФ,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постановил: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Признать должностное лицо - члена аукционной комиссии ГБУ Республики Марий Эл "С" &lt;...&gt; виновной в совершении административного правонарушения, предусмотренного </w:t>
      </w:r>
      <w:r>
        <w:rPr>
          <w:sz w:val="20"/>
        </w:rPr>
        <w:t xml:space="preserve">частью 2 статьи 7.30</w:t>
      </w:r>
      <w:r>
        <w:rPr>
          <w:sz w:val="20"/>
        </w:rPr>
        <w:t xml:space="preserve"> КоАП РФ и назначить административное наказание в виде предупреждения.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ч. 1 ст. 30.1</w:t>
      </w:r>
      <w:r>
        <w:rPr>
          <w:sz w:val="20"/>
        </w:rPr>
        <w:t xml:space="preserve"> и </w:t>
      </w:r>
      <w:r>
        <w:rPr>
          <w:sz w:val="20"/>
        </w:rPr>
        <w:t xml:space="preserve">ч. 1 ст. 30.3</w:t>
      </w:r>
      <w:r>
        <w:rPr>
          <w:sz w:val="20"/>
        </w:rPr>
        <w:t xml:space="preserve"> КоАП РФ постановление по делу об административном правонарушении может быть обжаловано в вышестоящий орган, вышестоящему должностному лицу либо в суд в течение 10 суток со дня вручения или получения копии постановления.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Заместитель руководителя</w:t>
      </w:r>
    </w:p>
    <w:p>
      <w:pPr>
        <w:pStyle w:val="0"/>
        <w:jc w:val="right"/>
      </w:pPr>
      <w:r>
        <w:rPr>
          <w:sz w:val="20"/>
        </w:rPr>
        <w:t xml:space="preserve">начальник отдела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4022.00.21</Application>
  <Company>КонсультантПлюс Версия 4022.00.21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Марийского УФАС России от 03.02.2022 по делу N 012/04/7.30-35/2022
Нарушение: ч. 2 ст. 7.30 КоАП РФ (нарушение порядка осуществления госзакупок).
Решение: Вынесено предупреждение.</dc:title>
  <dcterms:created xsi:type="dcterms:W3CDTF">2022-10-03T09:32:06Z</dcterms:created>
</cp:coreProperties>
</file>